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A4CA">
      <w:pPr>
        <w:numPr>
          <w:ilvl w:val="0"/>
          <w:numId w:val="0"/>
        </w:numPr>
        <w:ind w:leftChars="0"/>
        <w:jc w:val="left"/>
        <w:outlineLvl w:val="0"/>
        <w:rPr>
          <w:rFonts w:hint="eastAsia"/>
          <w:sz w:val="36"/>
          <w:szCs w:val="36"/>
          <w:lang w:val="en-US" w:eastAsia="zh-CN"/>
        </w:rPr>
      </w:pPr>
      <w:bookmarkStart w:id="0" w:name="_Toc29456"/>
      <w:bookmarkStart w:id="1" w:name="bookmark2"/>
      <w:r>
        <w:rPr>
          <w:rFonts w:hint="eastAsia"/>
          <w:sz w:val="36"/>
          <w:szCs w:val="36"/>
          <w:lang w:val="en-US" w:eastAsia="zh-CN"/>
        </w:rPr>
        <w:t>附件2：</w:t>
      </w:r>
    </w:p>
    <w:p w14:paraId="4E4B31CB">
      <w:pPr>
        <w:numPr>
          <w:ilvl w:val="0"/>
          <w:numId w:val="0"/>
        </w:numPr>
        <w:ind w:leftChars="0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全国同等学力人员申请硕士学位管理工作</w:t>
      </w:r>
    </w:p>
    <w:p w14:paraId="21D94116">
      <w:pPr>
        <w:numPr>
          <w:ilvl w:val="0"/>
          <w:numId w:val="0"/>
        </w:numPr>
        <w:ind w:leftChars="0"/>
        <w:jc w:val="center"/>
        <w:outlineLvl w:val="0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信息平台学籍注册流程</w:t>
      </w:r>
    </w:p>
    <w:p w14:paraId="323CD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请各位学员在信息采集前完成全国同等学力人员申请硕士学位</w:t>
      </w:r>
      <w:bookmarkEnd w:id="0"/>
      <w:r>
        <w:rPr>
          <w:rFonts w:hint="eastAsia"/>
          <w:sz w:val="28"/>
          <w:szCs w:val="28"/>
          <w:lang w:val="en-US" w:eastAsia="zh-CN"/>
        </w:rPr>
        <w:t>管理工作信息平台网上学籍注册、上传电子照片、填写并核对个人信</w:t>
      </w:r>
      <w:bookmarkStart w:id="2" w:name="_GoBack"/>
      <w:bookmarkEnd w:id="2"/>
      <w:r>
        <w:rPr>
          <w:rFonts w:hint="eastAsia"/>
          <w:sz w:val="28"/>
          <w:szCs w:val="28"/>
          <w:lang w:val="en-US" w:eastAsia="zh-CN"/>
        </w:rPr>
        <w:t>息、提交学位申请等流程（</w:t>
      </w:r>
      <w:r>
        <w:rPr>
          <w:rFonts w:hint="eastAsia"/>
          <w:color w:val="FF0000"/>
          <w:sz w:val="28"/>
          <w:szCs w:val="28"/>
          <w:lang w:val="en-US" w:eastAsia="zh-CN"/>
        </w:rPr>
        <w:t>提交学位申请</w:t>
      </w:r>
      <w:r>
        <w:rPr>
          <w:rFonts w:hint="eastAsia"/>
          <w:sz w:val="28"/>
          <w:szCs w:val="28"/>
          <w:lang w:val="en-US" w:eastAsia="zh-CN"/>
        </w:rPr>
        <w:t>后现场信息采集手续约10分钟左右），完成信息采集流程并缴纳学费后可参加2026年5月份同等学力申请硕士学位全国统一考试。</w:t>
      </w:r>
    </w:p>
    <w:p w14:paraId="4FA9C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"https://tdxl.chsi.com.cn/tdxlsqxt/index.html"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https://tdxl.chsi.com.cn/tdxlsqxt/index.html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07787FF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注册流程：</w:t>
      </w:r>
    </w:p>
    <w:p w14:paraId="566A4D6A">
      <w:pPr>
        <w:pStyle w:val="17"/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1.点击图片右侧注册按钮</w:t>
      </w:r>
    </w:p>
    <w:p w14:paraId="0C5098D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55870" cy="3315335"/>
            <wp:effectExtent l="0" t="0" r="11430" b="12065"/>
            <wp:docPr id="21" name="图片 21" descr="4b4c5c7f1b4588bc66ffeb36f2af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4b4c5c7f1b4588bc66ffeb36f2af0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99C09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E70525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A4BD1A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3D9AB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05F374D">
      <w:pPr>
        <w:pStyle w:val="17"/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471805</wp:posOffset>
            </wp:positionV>
            <wp:extent cx="4180840" cy="3356610"/>
            <wp:effectExtent l="0" t="0" r="10160" b="8890"/>
            <wp:wrapThrough wrapText="bothSides">
              <wp:wrapPolygon>
                <wp:start x="0" y="0"/>
                <wp:lineTo x="0" y="21494"/>
                <wp:lineTo x="21521" y="21494"/>
                <wp:lineTo x="21521" y="0"/>
                <wp:lineTo x="0" y="0"/>
              </wp:wrapPolygon>
            </wp:wrapThrough>
            <wp:docPr id="22" name="图片 22" descr="cf570afbb1ee9f8b7d2dad2f559f0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f570afbb1ee9f8b7d2dad2f559f0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lang w:val="en-US" w:eastAsia="zh-CN"/>
        </w:rPr>
        <w:t>2.完成个人信息填写并注册</w:t>
      </w:r>
    </w:p>
    <w:p w14:paraId="23F6BFB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AD5455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4C2551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C25F62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95C71B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71A5B6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981AB7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51F45D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C04F8E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EBF0F2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3CA02F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3CBDDF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73D426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68E0C7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5B2063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FDAF73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E50303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3796B6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2A2D56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D76D09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1C008352">
      <w:pPr>
        <w:pStyle w:val="17"/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3.立即激活</w:t>
      </w:r>
    </w:p>
    <w:p w14:paraId="33AFB80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2277110"/>
            <wp:effectExtent l="0" t="0" r="635" b="8890"/>
            <wp:docPr id="23" name="图片 23" descr="9c3637562a041c991e8b7fbe693f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9c3637562a041c991e8b7fbe693f8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13F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E28925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2E8CD11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1D5666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706F0F9D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38FE87B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7AEE5E4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4.点击激活链接</w:t>
      </w:r>
    </w:p>
    <w:p w14:paraId="5ACB736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31155" cy="2974975"/>
            <wp:effectExtent l="0" t="0" r="17145" b="15875"/>
            <wp:docPr id="26" name="图片 26" descr="d2611cc4707b1ff6f059afc69de1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2611cc4707b1ff6f059afc69de15b9"/>
                    <pic:cNvPicPr>
                      <a:picLocks noChangeAspect="1"/>
                    </pic:cNvPicPr>
                  </pic:nvPicPr>
                  <pic:blipFill>
                    <a:blip r:embed="rId8"/>
                    <a:srcRect t="10688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122D">
      <w:pPr>
        <w:pStyle w:val="17"/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478790</wp:posOffset>
            </wp:positionV>
            <wp:extent cx="5234940" cy="3627120"/>
            <wp:effectExtent l="0" t="0" r="3810" b="0"/>
            <wp:wrapThrough wrapText="bothSides">
              <wp:wrapPolygon>
                <wp:start x="0" y="0"/>
                <wp:lineTo x="0" y="21441"/>
                <wp:lineTo x="21537" y="21441"/>
                <wp:lineTo x="21537" y="0"/>
                <wp:lineTo x="0" y="0"/>
              </wp:wrapPolygon>
            </wp:wrapThrough>
            <wp:docPr id="27" name="图片 27" descr="9298d7e4525eb933dbffbe8c22a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9298d7e4525eb933dbffbe8c22a0679"/>
                    <pic:cNvPicPr>
                      <a:picLocks noChangeAspect="1"/>
                    </pic:cNvPicPr>
                  </pic:nvPicPr>
                  <pic:blipFill>
                    <a:blip r:embed="rId9"/>
                    <a:srcRect b="1087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lang w:val="en-US" w:eastAsia="zh-CN"/>
        </w:rPr>
        <w:t>5.用注册好的的账号密码登录，进入系统</w:t>
      </w:r>
    </w:p>
    <w:p w14:paraId="1DF658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B08E64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6854B1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149850" cy="3152775"/>
            <wp:effectExtent l="0" t="0" r="12700" b="9525"/>
            <wp:docPr id="28" name="图片 28" descr="905048208e8e8305747b99a3ef8d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905048208e8e8305747b99a3ef8db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45E9">
      <w:pPr>
        <w:pStyle w:val="17"/>
        <w:widowControl/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6.按照系统要求完成“上传电子照片”、“填写基本信息”、“提交学位申请”三个部分。</w:t>
      </w:r>
    </w:p>
    <w:p w14:paraId="52D62747">
      <w:pPr>
        <w:spacing w:line="240" w:lineRule="auto"/>
        <w:ind w:left="2530" w:hanging="1687" w:hangingChars="700"/>
        <w:jc w:val="left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drawing>
          <wp:inline distT="0" distB="0" distL="114300" distR="114300">
            <wp:extent cx="5257165" cy="4013835"/>
            <wp:effectExtent l="0" t="0" r="635" b="5715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BE93031">
      <w:pPr>
        <w:spacing w:line="240" w:lineRule="auto"/>
        <w:ind w:left="2530" w:hanging="1687" w:hangingChars="700"/>
        <w:jc w:val="left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01DA1">
    <w:pPr>
      <w:pStyle w:val="2"/>
      <w:bidi w:val="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3602355</wp:posOffset>
          </wp:positionH>
          <wp:positionV relativeFrom="paragraph">
            <wp:posOffset>10160</wp:posOffset>
          </wp:positionV>
          <wp:extent cx="2811145" cy="494665"/>
          <wp:effectExtent l="0" t="0" r="8255" b="635"/>
          <wp:wrapNone/>
          <wp:docPr id="16" name="图片 16" descr="白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白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114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4839970</wp:posOffset>
              </wp:positionH>
              <wp:positionV relativeFrom="paragraph">
                <wp:posOffset>259080</wp:posOffset>
              </wp:positionV>
              <wp:extent cx="1576705" cy="321945"/>
              <wp:effectExtent l="69215" t="56515" r="76200" b="6350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70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43CC7E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81.1pt;margin-top:20.4pt;height:25.35pt;width:124.15pt;z-index:251659264;v-text-anchor:middle;mso-width-relative:page;mso-height-relative:page;" filled="f" stroked="f" coordsize="21600,21600" o:gfxdata="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66rJjaAAAACgEAAA8AAAAAAAAAAQAgAAAAIgAA&#10;AGRycy9kb3ducmV2LnhtbFBLAQIUABQAAAAIAIdO4kAUn4fSsQIAAGAFAAAOAAAAAAAAAAEAIAAA&#10;ACkBAABkcnMvZTJvRG9jLnhtbFBLBQYAAAAABgAGAFkBAABMBgAAAAA=&#10;">
              <v:fill on="f" focussize="0,0"/>
              <v:stroke on="f" weight="1pt" miterlimit="8" joinstyle="miter"/>
              <v:imagedata o:title=""/>
              <o:lock v:ext="edit" aspectratio="f"/>
              <v:shadow on="t" type="perspective" color="#000000" opacity="26214f" offset="0pt,0pt" origin="0f,0f" matrix="66847f,0f,0f,66847f"/>
              <v:textbox>
                <w:txbxContent>
                  <w:p w14:paraId="6543CC7E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0C62F"/>
    <w:multiLevelType w:val="singleLevel"/>
    <w:tmpl w:val="0E40C6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TU3NjNhZmQxOTM5MDJjNDRhZTQxN2EyZWM0OGQifQ=="/>
  </w:docVars>
  <w:rsids>
    <w:rsidRoot w:val="3E98696E"/>
    <w:rsid w:val="000D2E2D"/>
    <w:rsid w:val="00AD24D3"/>
    <w:rsid w:val="0E042561"/>
    <w:rsid w:val="0E2F55EF"/>
    <w:rsid w:val="0E6544AD"/>
    <w:rsid w:val="126D1FF3"/>
    <w:rsid w:val="15AF4B67"/>
    <w:rsid w:val="161971C7"/>
    <w:rsid w:val="1C971AEA"/>
    <w:rsid w:val="1D8611E5"/>
    <w:rsid w:val="207A65ED"/>
    <w:rsid w:val="224D6B85"/>
    <w:rsid w:val="25267C17"/>
    <w:rsid w:val="2CDF1D27"/>
    <w:rsid w:val="32121D5E"/>
    <w:rsid w:val="33424566"/>
    <w:rsid w:val="34B306BA"/>
    <w:rsid w:val="34F00CD6"/>
    <w:rsid w:val="38B4415A"/>
    <w:rsid w:val="3A3D0B63"/>
    <w:rsid w:val="3C862A99"/>
    <w:rsid w:val="3E98696E"/>
    <w:rsid w:val="3FB63FBF"/>
    <w:rsid w:val="4780371F"/>
    <w:rsid w:val="55376345"/>
    <w:rsid w:val="56BE6F8E"/>
    <w:rsid w:val="57AB5FF9"/>
    <w:rsid w:val="591071E5"/>
    <w:rsid w:val="5BBE331C"/>
    <w:rsid w:val="611613AD"/>
    <w:rsid w:val="61745F50"/>
    <w:rsid w:val="64D81973"/>
    <w:rsid w:val="66600D41"/>
    <w:rsid w:val="67F21399"/>
    <w:rsid w:val="6C9854C4"/>
    <w:rsid w:val="6D134552"/>
    <w:rsid w:val="6FFC62EB"/>
    <w:rsid w:val="77EB3DF6"/>
    <w:rsid w:val="77F24622"/>
    <w:rsid w:val="794A777D"/>
    <w:rsid w:val="7B5550D7"/>
    <w:rsid w:val="7DF612B7"/>
    <w:rsid w:val="7F196938"/>
    <w:rsid w:val="7FA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Style 7"/>
    <w:basedOn w:val="1"/>
    <w:link w:val="12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12">
    <w:name w:val="Char Style 8"/>
    <w:basedOn w:val="9"/>
    <w:link w:val="11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13">
    <w:name w:val="Style 15"/>
    <w:basedOn w:val="1"/>
    <w:link w:val="14"/>
    <w:qFormat/>
    <w:uiPriority w:val="0"/>
    <w:pPr>
      <w:widowControl w:val="0"/>
      <w:shd w:val="clear" w:color="auto" w:fill="auto"/>
      <w:spacing w:after="160"/>
      <w:jc w:val="center"/>
      <w:outlineLvl w:val="1"/>
    </w:pPr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character" w:customStyle="1" w:styleId="14">
    <w:name w:val="Char Style 16"/>
    <w:basedOn w:val="9"/>
    <w:link w:val="13"/>
    <w:qFormat/>
    <w:uiPriority w:val="0"/>
    <w:rPr>
      <w:rFonts w:ascii="宋体" w:hAnsi="宋体" w:eastAsia="宋体" w:cs="宋体"/>
      <w:sz w:val="32"/>
      <w:szCs w:val="32"/>
      <w:u w:val="none"/>
      <w:lang w:val="zh-CN" w:eastAsia="zh-CN" w:bidi="zh-CN"/>
    </w:rPr>
  </w:style>
  <w:style w:type="paragraph" w:customStyle="1" w:styleId="15">
    <w:name w:val="Style 21"/>
    <w:basedOn w:val="1"/>
    <w:link w:val="16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16">
    <w:name w:val="Char Style 22"/>
    <w:basedOn w:val="9"/>
    <w:link w:val="15"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Roaming\kingsoft\office6\templates\download\ff6cf6bb-5efd-2ad2-036e-307ff1739ff5\&#20844;&#21496;&#21592;&#24037;&#25163;&#20876;&#26631;&#20934;&#212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公司员工手册标准化范本.docx</Template>
  <Pages>4</Pages>
  <Words>267</Words>
  <Characters>320</Characters>
  <Lines>0</Lines>
  <Paragraphs>0</Paragraphs>
  <TotalTime>370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2024-07-20T03:19:00Z</dcterms:created>
  <dc:creator>Dnice</dc:creator>
  <cp:lastModifiedBy>刘得政</cp:lastModifiedBy>
  <cp:lastPrinted>2025-12-02T01:09:00Z</cp:lastPrinted>
  <dcterms:modified xsi:type="dcterms:W3CDTF">2025-12-03T09:31:57Z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A817D3AD1CA64C4CA2F0895F823C56C8_13</vt:lpwstr>
  </property>
  <property fmtid="{D5CDD505-2E9C-101B-9397-08002B2CF9AE}" pid="4" name="KSOTemplateDocerSaveRecord">
    <vt:lpwstr>eyJoZGlkIjoiMDU4NmFiNzdlZWMzN2RmNGQ4NzcwZDY0NzkzZWI2ZmUiLCJ1c2VySWQiOiIzOTMyNzU3NzkifQ==</vt:lpwstr>
  </property>
</Properties>
</file>